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B0309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BB24AF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309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</w:t>
      </w:r>
      <w:r w:rsidR="00BB24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0309">
        <w:rPr>
          <w:rFonts w:ascii="Times New Roman" w:eastAsia="Calibri" w:hAnsi="Times New Roman" w:cs="Times New Roman"/>
          <w:b/>
          <w:sz w:val="28"/>
          <w:szCs w:val="28"/>
        </w:rPr>
        <w:t>(ФОС)</w:t>
      </w:r>
    </w:p>
    <w:p w:rsidR="007B0309" w:rsidRPr="007B0309" w:rsidRDefault="00BB24AF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 </w:t>
      </w:r>
      <w:r w:rsidR="007B0309" w:rsidRPr="007B030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ОБЖ</w:t>
      </w: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9</w:t>
      </w:r>
      <w:r w:rsidRPr="007B030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7B0309" w:rsidRPr="007B0309" w:rsidRDefault="007B0309" w:rsidP="007B03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BB24AF" w:rsidP="007B03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ФОС составил</w:t>
      </w:r>
      <w:r w:rsidR="007B0309" w:rsidRPr="007B030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B0309" w:rsidRPr="007B0309" w:rsidRDefault="00113762" w:rsidP="007B03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Шоипов Х.С.</w:t>
      </w:r>
    </w:p>
    <w:p w:rsidR="007B0309" w:rsidRPr="007B0309" w:rsidRDefault="007B0309" w:rsidP="007B03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B0309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r w:rsidR="00BB24AF">
        <w:rPr>
          <w:rFonts w:ascii="Times New Roman" w:eastAsia="Times New Roman" w:hAnsi="Times New Roman" w:cs="Times New Roman"/>
          <w:sz w:val="28"/>
          <w:szCs w:val="28"/>
        </w:rPr>
        <w:t>ОБЖ</w:t>
      </w: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7B0309" w:rsidRDefault="007B0309" w:rsidP="007B0309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0309" w:rsidRPr="00BB24AF" w:rsidRDefault="00113762" w:rsidP="00BB24AF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Бетти-Мохк </w:t>
      </w:r>
      <w:r w:rsidR="007B0309" w:rsidRPr="007B0309">
        <w:rPr>
          <w:rFonts w:ascii="Times New Roman" w:eastAsia="Calibri" w:hAnsi="Times New Roman" w:cs="Times New Roman"/>
          <w:sz w:val="28"/>
          <w:szCs w:val="28"/>
        </w:rPr>
        <w:t xml:space="preserve"> 2022</w:t>
      </w:r>
    </w:p>
    <w:p w:rsidR="00C86FAF" w:rsidRDefault="00C86FAF" w:rsidP="00C8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9 класс</w:t>
      </w:r>
    </w:p>
    <w:p w:rsidR="00CF3163" w:rsidRPr="00963BD6" w:rsidRDefault="00CF3163" w:rsidP="00C8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1 полугодие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1. Какая из этих организаций была создана первой?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РСЧС;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ГО;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Корпус спасателей;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МЧС.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2. Законы и другие документы по вопросам защиты населения система РСЧС: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Изучает;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Выполняет;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Разрабатывает;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Согласовывает с Президентом РФ.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3. РСЧС функционирует в режимах (уберите лишнее):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Боевой готовности;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Повседневной деятельности;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Повышенной готовности;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Чрезвычайной Ситуации.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4. Какое подразделение не входит в состав сил РСЧС: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Войска ГО;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Инженерные Войска;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Авиация МЧС РФ;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АСНДР.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5.Международное гуманитарное право выполняет задачи: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Распределения гуманитарной помощи;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Ограничения средств и методов ведения войны;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Ликвидации последствий военных конфликтов;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6.Четыре основные Конвенции МГП были приняты международным сообществом: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lastRenderedPageBreak/>
        <w:t>А. В 1941 году;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В 1945 году;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В 1949 году;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В 1977 году.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7.Лица из числа гражданского населения, не участвующие в войне признаются: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Комбатантами;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Военнопленными;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Мирным населением;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Партизанами.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8.Назовите «лишний» уровень РСЧС: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Федеральный;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Территориальный;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Местный;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Районный.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9.Режим ЧС в пределах конкретной территории вводится: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При угрозе возникновения ЧС;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При возникновении и ликвидации ЧС;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При устранении Последствий ЧС.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10.Какое из подразделений входит в состав РСЧС?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Патрульно-постовая служба;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Лечебно-профилактическая служба;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Поисково-спасательная служба.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11.Международное гуманитарное право в ходе ведения войны запрещает: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А.Захватывать военное имущество сдавшегося противника;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Б.Наносить серьезный или долговременный ущерб природной среде;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В.Перевозить военнопленных не предназначенным для них транспортом.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12.Основные Конвенции МГП были приняты в городе: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А.Берн;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Женева;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Страсбург;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Лондон.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13. По определению МГП комбатантом не является: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Партизан;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Раненый генерал;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Войсковой священник;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Официант военной столовой.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14.К современным средствам поражения не относится: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Ядерное оружие;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Стихийное бедствие;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Химическое оружие;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Бактериологическое оружие.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15.К коллективным средствам защиты относятся: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Убежища и ПРУ;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Противогазы и респираторы;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 xml:space="preserve">В. Средства защиты кожи и респираторы; 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 xml:space="preserve">Г. Всё вышеперечисленное. 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16.Что не относится к поражающим факторам ядерного взрыва?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Ударная волна;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Световое излучение;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Тепловое излучение;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Электромагнитный импульс.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17.Какой поражающий фактор не оказывает на человека непосредственного воздействия при применении ядерного оружия: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lastRenderedPageBreak/>
        <w:t>А. Проникающая радиация;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Световое излучение;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Электромагнитный импульс;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Радиоактивное заражение.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18.Для защиты от проникающей радиации нужно использовать: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Противогаз, укрытие;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Респиратор, убежище;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Убежище, укрытие;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ОЗК.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19.Оказавшись в зоне химического заражения, вы почувствовали запах горького миндаля. Какоеэто ОВ?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Иприт;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Синильная кислота;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Фосген;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Зарин.</w:t>
      </w:r>
    </w:p>
    <w:p w:rsidR="00F750F8" w:rsidRPr="00963BD6" w:rsidRDefault="00F750F8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b/>
          <w:iCs/>
          <w:sz w:val="24"/>
          <w:szCs w:val="24"/>
        </w:rPr>
        <w:t>20. Заражающими средствами бактериологического оружия не являются: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А. Бактерии;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Б. Вирусы;</w:t>
      </w:r>
    </w:p>
    <w:p w:rsidR="00C86FAF" w:rsidRPr="00963BD6" w:rsidRDefault="00C86FAF" w:rsidP="00C86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В. Грибы;</w:t>
      </w:r>
    </w:p>
    <w:p w:rsidR="003E79C2" w:rsidRPr="00BB24AF" w:rsidRDefault="00C86FAF" w:rsidP="00BB24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BD6">
        <w:rPr>
          <w:rFonts w:ascii="Times New Roman" w:eastAsia="Times New Roman" w:hAnsi="Times New Roman" w:cs="Times New Roman"/>
          <w:sz w:val="24"/>
          <w:szCs w:val="24"/>
        </w:rPr>
        <w:t>Г. Токсины</w:t>
      </w:r>
    </w:p>
    <w:p w:rsidR="00C86FAF" w:rsidRDefault="00C86FAF" w:rsidP="00AD0E1B">
      <w:pPr>
        <w:spacing w:before="100" w:beforeAutospacing="1" w:after="100" w:afterAutospacing="1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50F8">
        <w:rPr>
          <w:rFonts w:ascii="Times New Roman" w:eastAsia="Times New Roman" w:hAnsi="Times New Roman" w:cs="Times New Roman"/>
          <w:sz w:val="28"/>
          <w:szCs w:val="28"/>
        </w:rPr>
        <w:t>Ответы:</w:t>
      </w:r>
    </w:p>
    <w:p w:rsidR="00AD0E1B" w:rsidRPr="00F750F8" w:rsidRDefault="00AD0E1B" w:rsidP="00AD0E1B">
      <w:pPr>
        <w:spacing w:before="100" w:beforeAutospacing="1" w:after="100" w:afterAutospacing="1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057" w:type="dxa"/>
        <w:tblCellSpacing w:w="15" w:type="dxa"/>
        <w:tblInd w:w="-1231" w:type="dxa"/>
        <w:tblLook w:val="04A0" w:firstRow="1" w:lastRow="0" w:firstColumn="1" w:lastColumn="0" w:noHBand="0" w:noVBand="1"/>
      </w:tblPr>
      <w:tblGrid>
        <w:gridCol w:w="1136"/>
        <w:gridCol w:w="1122"/>
        <w:gridCol w:w="1122"/>
        <w:gridCol w:w="1122"/>
        <w:gridCol w:w="1122"/>
        <w:gridCol w:w="1122"/>
        <w:gridCol w:w="1122"/>
        <w:gridCol w:w="1122"/>
        <w:gridCol w:w="1122"/>
        <w:gridCol w:w="945"/>
      </w:tblGrid>
      <w:tr w:rsidR="00C86FAF" w:rsidRPr="00F750F8" w:rsidTr="003056A0">
        <w:trPr>
          <w:trHeight w:val="243"/>
          <w:tblCellSpacing w:w="15" w:type="dxa"/>
        </w:trPr>
        <w:tc>
          <w:tcPr>
            <w:tcW w:w="10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86FAF" w:rsidRPr="00F750F8" w:rsidTr="003056A0">
        <w:trPr>
          <w:trHeight w:val="243"/>
          <w:tblCellSpacing w:w="15" w:type="dxa"/>
        </w:trPr>
        <w:tc>
          <w:tcPr>
            <w:tcW w:w="10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86FAF" w:rsidRPr="00F750F8" w:rsidTr="003056A0">
        <w:trPr>
          <w:trHeight w:val="257"/>
          <w:tblCellSpacing w:w="15" w:type="dxa"/>
        </w:trPr>
        <w:tc>
          <w:tcPr>
            <w:tcW w:w="10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86FAF" w:rsidRPr="00F750F8" w:rsidTr="003056A0">
        <w:trPr>
          <w:trHeight w:val="243"/>
          <w:tblCellSpacing w:w="15" w:type="dxa"/>
        </w:trPr>
        <w:tc>
          <w:tcPr>
            <w:tcW w:w="10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6FAF" w:rsidRPr="00F750F8" w:rsidRDefault="00C86F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50F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C86FAF" w:rsidRPr="00F750F8" w:rsidRDefault="00C86FAF" w:rsidP="00C86F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0F8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Оценка:</w:t>
      </w:r>
    </w:p>
    <w:p w:rsidR="00C86FAF" w:rsidRPr="00F750F8" w:rsidRDefault="00C86FAF" w:rsidP="00C86F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0F8">
        <w:rPr>
          <w:rFonts w:ascii="Times New Roman" w:eastAsia="Times New Roman" w:hAnsi="Times New Roman" w:cs="Times New Roman"/>
          <w:sz w:val="28"/>
          <w:szCs w:val="28"/>
        </w:rPr>
        <w:t>«5» - 18-20 правильных</w:t>
      </w:r>
      <w:r w:rsidR="00FC2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50F8">
        <w:rPr>
          <w:rFonts w:ascii="Times New Roman" w:eastAsia="Times New Roman" w:hAnsi="Times New Roman" w:cs="Times New Roman"/>
          <w:sz w:val="28"/>
          <w:szCs w:val="28"/>
        </w:rPr>
        <w:t>ответов;</w:t>
      </w:r>
    </w:p>
    <w:p w:rsidR="00C86FAF" w:rsidRPr="00F750F8" w:rsidRDefault="00C86FAF" w:rsidP="00C86F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0F8">
        <w:rPr>
          <w:rFonts w:ascii="Times New Roman" w:eastAsia="Times New Roman" w:hAnsi="Times New Roman" w:cs="Times New Roman"/>
          <w:sz w:val="28"/>
          <w:szCs w:val="28"/>
        </w:rPr>
        <w:t>«4» - 15-17 правильных</w:t>
      </w:r>
      <w:r w:rsidR="00FC2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50F8">
        <w:rPr>
          <w:rFonts w:ascii="Times New Roman" w:eastAsia="Times New Roman" w:hAnsi="Times New Roman" w:cs="Times New Roman"/>
          <w:sz w:val="28"/>
          <w:szCs w:val="28"/>
        </w:rPr>
        <w:t>ответов;</w:t>
      </w:r>
    </w:p>
    <w:p w:rsidR="00C86FAF" w:rsidRPr="00F750F8" w:rsidRDefault="00C86FAF" w:rsidP="00C86F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0F8">
        <w:rPr>
          <w:rFonts w:ascii="Times New Roman" w:eastAsia="Times New Roman" w:hAnsi="Times New Roman" w:cs="Times New Roman"/>
          <w:sz w:val="28"/>
          <w:szCs w:val="28"/>
        </w:rPr>
        <w:t>«3» - 10-14 правильных</w:t>
      </w:r>
      <w:r w:rsidR="00FC2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50F8">
        <w:rPr>
          <w:rFonts w:ascii="Times New Roman" w:eastAsia="Times New Roman" w:hAnsi="Times New Roman" w:cs="Times New Roman"/>
          <w:sz w:val="28"/>
          <w:szCs w:val="28"/>
        </w:rPr>
        <w:t>ответов.</w:t>
      </w:r>
    </w:p>
    <w:p w:rsidR="00C86FAF" w:rsidRPr="00F750F8" w:rsidRDefault="00C86FAF" w:rsidP="00C86FA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24AF" w:rsidRPr="00BB24AF" w:rsidRDefault="00BB24AF" w:rsidP="00BB24AF">
      <w:pPr>
        <w:keepNext/>
        <w:spacing w:before="200" w:after="120" w:line="240" w:lineRule="auto"/>
        <w:jc w:val="center"/>
        <w:outlineLvl w:val="1"/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  <w:t>9 класс</w:t>
      </w:r>
    </w:p>
    <w:p w:rsidR="00BB24AF" w:rsidRPr="00BB24AF" w:rsidRDefault="00BB24AF" w:rsidP="00BB24AF">
      <w:pPr>
        <w:keepNext/>
        <w:spacing w:before="200" w:after="120" w:line="240" w:lineRule="auto"/>
        <w:jc w:val="center"/>
        <w:outlineLvl w:val="1"/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  <w:t>2 полугодие</w:t>
      </w:r>
    </w:p>
    <w:p w:rsidR="00BB24AF" w:rsidRPr="00BB24AF" w:rsidRDefault="00BB24AF" w:rsidP="00BB24AF">
      <w:pPr>
        <w:spacing w:after="140" w:line="288" w:lineRule="auto"/>
        <w:jc w:val="center"/>
        <w:rPr>
          <w:rFonts w:ascii="Times New Roman" w:eastAsia="Noto Sans CJK SC Regular" w:hAnsi="Times New Roman" w:cs="Times New Roman"/>
          <w:b/>
          <w:sz w:val="28"/>
          <w:szCs w:val="28"/>
          <w:lang w:eastAsia="zh-CN" w:bidi="hi-IN"/>
        </w:rPr>
      </w:pP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При артериальном кровотечении кровь истекает: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фонтанчиком;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ручейком;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капельками.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 физическому способу остановки кровотечения относится: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применение холода;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применение перекиси водорода;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переливание малых доз крови.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Как правильно обработать рану: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вокруг раны обрабатывают спирто-содержащим раствором, края раны смазывают раствором йода и накладывают стерильную повязку;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рану обрабатывают водой с мылом, затем края раны смазывают йодом и накладывают стерильную повязку;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не обрабатывая, накладывают стерильную повязку и срочно обращаются в больницу.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Чтобы снизить воздействие формальдегида на организм человека необходимо: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выращивать дома как можно больше растений;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на окна в часы пик вешать марлю;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стараться не курить в помещении.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Чтобы избежать отравления пестицидами при покупке продуктов необходимо: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смотреть на цвет и вкус продукта;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спрашивать, откуда привезен продукт;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спрашивать сертификат качества продукта.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lastRenderedPageBreak/>
        <w:t>Самые простые средства уничтожения болезнетворных микроорганизмов: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мыло и горячая вода;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пылесос;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веник.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Избыточная энергия, поступающая в организм с пищей, опасна для здоровья человека, так как приводит: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 увеличению массы тела человека;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 физическому утомлению;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 гиподинамии.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 жирам животного происхождения относится: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сметана;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кукурузное масло;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подсолнечное масло.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Какую роль играют витамины в развитии человека: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являются главными источниками энергии;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являются строительным материалом;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обеспечивают устойчивость организма к воздействию болезнетворных микробов.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Последний прием пищи должен быть не менее чем за: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2-3 часа до сна;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 час до сна;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3-4 часа до сна.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Здоровье это: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состояние полного физического, духовного и социального благополучия, а не только отсутствие болезней и физических недостатков;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отсутствие у него болезней и физических недостатков;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отсутствие у него болезней и физических недостатков, а также оптимальное сочетание здорового образа жизни с умственным и физическим трудом.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Ежедневная потребность в суточном сне у взрослого человека составляет: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7 – 8 часов;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5 -6 часов;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10 – 12 часов.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Местные водные процедуры это: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lastRenderedPageBreak/>
        <w:t>утреннее умывание, мытье рук перед едой, мытье ног перед сном;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обтирания;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обливания.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При купании температура воды в водоеме должна быть не ниже: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18°С;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20°С;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22°С.</w:t>
      </w:r>
    </w:p>
    <w:p w:rsidR="00BB24AF" w:rsidRPr="00BB24AF" w:rsidRDefault="00BB24AF" w:rsidP="00BB24AF">
      <w:pPr>
        <w:numPr>
          <w:ilvl w:val="0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Алкоголь, попавший в организм человека: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растворяется в крови и разносится по всему организму, оказывая разрушительное действие на все ткани и органы;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быстро выводится из организма вместе с мочой;</w:t>
      </w:r>
    </w:p>
    <w:p w:rsidR="00BB24AF" w:rsidRPr="00BB24AF" w:rsidRDefault="00BB24AF" w:rsidP="00BB24AF">
      <w:pPr>
        <w:numPr>
          <w:ilvl w:val="1"/>
          <w:numId w:val="4"/>
        </w:numPr>
        <w:tabs>
          <w:tab w:val="left" w:pos="0"/>
        </w:tabs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не выводится из организма до самой смерти.</w:t>
      </w:r>
    </w:p>
    <w:p w:rsidR="00BB24AF" w:rsidRPr="00BB24AF" w:rsidRDefault="00BB24AF" w:rsidP="00BB24AF">
      <w:pPr>
        <w:keepNext/>
        <w:spacing w:before="200" w:after="120" w:line="240" w:lineRule="auto"/>
        <w:outlineLvl w:val="1"/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</w:pPr>
    </w:p>
    <w:p w:rsidR="00BB24AF" w:rsidRPr="00BB24AF" w:rsidRDefault="00BB24AF" w:rsidP="00BB24AF">
      <w:pPr>
        <w:keepNext/>
        <w:spacing w:before="200" w:after="120" w:line="240" w:lineRule="auto"/>
        <w:outlineLvl w:val="1"/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</w:pPr>
    </w:p>
    <w:p w:rsidR="00BB24AF" w:rsidRPr="00BB24AF" w:rsidRDefault="00BB24AF" w:rsidP="00BB24AF">
      <w:pPr>
        <w:keepNext/>
        <w:spacing w:before="200" w:after="120" w:line="240" w:lineRule="auto"/>
        <w:outlineLvl w:val="1"/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  <w:t>Ответы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2-а.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3-а.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4-а.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5-в.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6-а.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7-а.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8-а.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9-в.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10-а.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11-а.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12-а.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13-а.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14-б.</w:t>
      </w:r>
    </w:p>
    <w:p w:rsidR="00BB24AF" w:rsidRPr="00BB24AF" w:rsidRDefault="00BB24AF" w:rsidP="00BB24AF">
      <w:pPr>
        <w:spacing w:after="140" w:line="288" w:lineRule="auto"/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</w:pPr>
      <w:r w:rsidRPr="00BB24AF">
        <w:rPr>
          <w:rFonts w:ascii="Times New Roman" w:eastAsia="Noto Sans CJK SC Regular" w:hAnsi="Times New Roman" w:cs="Times New Roman"/>
          <w:sz w:val="28"/>
          <w:szCs w:val="28"/>
          <w:lang w:eastAsia="zh-CN" w:bidi="hi-IN"/>
        </w:rPr>
        <w:t>15-а.</w:t>
      </w:r>
      <w:bookmarkStart w:id="0" w:name="_GoBack"/>
      <w:bookmarkEnd w:id="0"/>
    </w:p>
    <w:sectPr w:rsidR="00BB24AF" w:rsidRPr="00BB24AF" w:rsidSect="003056A0">
      <w:foot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0D" w:rsidRDefault="00345D0D" w:rsidP="009D2FC6">
      <w:pPr>
        <w:spacing w:after="0" w:line="240" w:lineRule="auto"/>
      </w:pPr>
      <w:r>
        <w:separator/>
      </w:r>
    </w:p>
  </w:endnote>
  <w:endnote w:type="continuationSeparator" w:id="0">
    <w:p w:rsidR="00345D0D" w:rsidRDefault="00345D0D" w:rsidP="009D2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704454"/>
      <w:docPartObj>
        <w:docPartGallery w:val="Page Numbers (Bottom of Page)"/>
        <w:docPartUnique/>
      </w:docPartObj>
    </w:sdtPr>
    <w:sdtEndPr/>
    <w:sdtContent>
      <w:p w:rsidR="009D2FC6" w:rsidRDefault="009D2F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6A0">
          <w:rPr>
            <w:noProof/>
          </w:rPr>
          <w:t>8</w:t>
        </w:r>
        <w:r>
          <w:fldChar w:fldCharType="end"/>
        </w:r>
      </w:p>
    </w:sdtContent>
  </w:sdt>
  <w:p w:rsidR="009D2FC6" w:rsidRDefault="009D2F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0D" w:rsidRDefault="00345D0D" w:rsidP="009D2FC6">
      <w:pPr>
        <w:spacing w:after="0" w:line="240" w:lineRule="auto"/>
      </w:pPr>
      <w:r>
        <w:separator/>
      </w:r>
    </w:p>
  </w:footnote>
  <w:footnote w:type="continuationSeparator" w:id="0">
    <w:p w:rsidR="00345D0D" w:rsidRDefault="00345D0D" w:rsidP="009D2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ED7"/>
    <w:multiLevelType w:val="hybridMultilevel"/>
    <w:tmpl w:val="18EEB29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2287A"/>
    <w:multiLevelType w:val="multilevel"/>
    <w:tmpl w:val="F216C97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CD4516B"/>
    <w:multiLevelType w:val="multilevel"/>
    <w:tmpl w:val="61B6E06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48CB51A5"/>
    <w:multiLevelType w:val="multilevel"/>
    <w:tmpl w:val="C8A0356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6FAF"/>
    <w:rsid w:val="00113762"/>
    <w:rsid w:val="003056A0"/>
    <w:rsid w:val="00345D0D"/>
    <w:rsid w:val="003E79C2"/>
    <w:rsid w:val="006A61D4"/>
    <w:rsid w:val="007B0309"/>
    <w:rsid w:val="00963BD6"/>
    <w:rsid w:val="009D2FC6"/>
    <w:rsid w:val="009E609B"/>
    <w:rsid w:val="00A95C04"/>
    <w:rsid w:val="00AD0E1B"/>
    <w:rsid w:val="00BB24AF"/>
    <w:rsid w:val="00C86FAF"/>
    <w:rsid w:val="00CF3163"/>
    <w:rsid w:val="00D023D7"/>
    <w:rsid w:val="00F750F8"/>
    <w:rsid w:val="00FC2F45"/>
    <w:rsid w:val="00FE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A8153-07FA-467C-AEBD-464EF70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FC6"/>
  </w:style>
  <w:style w:type="paragraph" w:styleId="a5">
    <w:name w:val="footer"/>
    <w:basedOn w:val="a"/>
    <w:link w:val="a6"/>
    <w:uiPriority w:val="99"/>
    <w:unhideWhenUsed/>
    <w:rsid w:val="009D2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пк111</dc:creator>
  <cp:keywords/>
  <dc:description/>
  <cp:lastModifiedBy>betti-moxk</cp:lastModifiedBy>
  <cp:revision>16</cp:revision>
  <cp:lastPrinted>2020-09-09T20:36:00Z</cp:lastPrinted>
  <dcterms:created xsi:type="dcterms:W3CDTF">2019-02-08T05:42:00Z</dcterms:created>
  <dcterms:modified xsi:type="dcterms:W3CDTF">2023-08-20T07:44:00Z</dcterms:modified>
</cp:coreProperties>
</file>